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A1" w:rsidRPr="00F62C7F" w:rsidRDefault="00696FA1" w:rsidP="00696FA1">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696FA1" w:rsidRPr="00F62C7F" w:rsidRDefault="00696FA1" w:rsidP="00696FA1">
      <w:pPr>
        <w:pStyle w:val="Telobesedila2"/>
        <w:ind w:left="284" w:right="-288"/>
        <w:jc w:val="center"/>
        <w:rPr>
          <w:rFonts w:cs="Arial"/>
          <w:sz w:val="22"/>
          <w:szCs w:val="22"/>
        </w:rPr>
      </w:pPr>
    </w:p>
    <w:p w:rsidR="00696FA1" w:rsidRPr="00F62C7F" w:rsidRDefault="00696FA1" w:rsidP="00696FA1">
      <w:pPr>
        <w:pStyle w:val="Telobesedila2"/>
        <w:ind w:left="284" w:right="-288"/>
        <w:jc w:val="center"/>
        <w:rPr>
          <w:rFonts w:cs="Arial"/>
          <w:sz w:val="22"/>
          <w:szCs w:val="22"/>
        </w:rPr>
      </w:pPr>
    </w:p>
    <w:p w:rsidR="00696FA1" w:rsidRPr="00F62C7F" w:rsidRDefault="00696FA1" w:rsidP="00696FA1">
      <w:pPr>
        <w:pStyle w:val="Telobesedila2"/>
        <w:ind w:right="-288"/>
        <w:jc w:val="center"/>
        <w:rPr>
          <w:rFonts w:cs="Arial"/>
          <w:b/>
          <w:sz w:val="22"/>
          <w:szCs w:val="22"/>
        </w:rPr>
      </w:pPr>
      <w:r w:rsidRPr="00F62C7F">
        <w:rPr>
          <w:rFonts w:cs="Arial"/>
          <w:b/>
          <w:sz w:val="22"/>
          <w:szCs w:val="22"/>
        </w:rPr>
        <w:t>S K L E P</w:t>
      </w:r>
    </w:p>
    <w:p w:rsidR="00696FA1" w:rsidRPr="00F62C7F" w:rsidRDefault="00696FA1" w:rsidP="00696FA1">
      <w:pPr>
        <w:jc w:val="center"/>
        <w:rPr>
          <w:rFonts w:ascii="Arial" w:hAnsi="Arial" w:cs="Arial"/>
          <w:b/>
          <w:sz w:val="22"/>
          <w:szCs w:val="22"/>
        </w:rPr>
      </w:pPr>
      <w:r w:rsidRPr="00F62C7F">
        <w:rPr>
          <w:rFonts w:ascii="Arial" w:hAnsi="Arial" w:cs="Arial"/>
          <w:b/>
          <w:bCs/>
          <w:sz w:val="22"/>
          <w:szCs w:val="22"/>
        </w:rPr>
        <w:t>o podelitvi priznanj Občine Kamnik v letu 2023</w:t>
      </w:r>
    </w:p>
    <w:p w:rsidR="00696FA1" w:rsidRPr="00F62C7F" w:rsidRDefault="00696FA1" w:rsidP="00696FA1">
      <w:pPr>
        <w:pStyle w:val="Telobesedila"/>
        <w:ind w:right="103"/>
        <w:jc w:val="both"/>
        <w:rPr>
          <w:rFonts w:cs="Arial"/>
          <w:sz w:val="22"/>
          <w:szCs w:val="22"/>
        </w:rPr>
      </w:pPr>
    </w:p>
    <w:p w:rsidR="00696FA1" w:rsidRPr="00F62C7F" w:rsidRDefault="00696FA1" w:rsidP="00696FA1">
      <w:pPr>
        <w:pStyle w:val="Telobesedila"/>
        <w:ind w:right="103"/>
        <w:jc w:val="both"/>
        <w:rPr>
          <w:rFonts w:cs="Arial"/>
          <w:sz w:val="22"/>
          <w:szCs w:val="22"/>
        </w:rPr>
      </w:pPr>
    </w:p>
    <w:p w:rsidR="00696FA1" w:rsidRPr="00F62C7F" w:rsidRDefault="00696FA1" w:rsidP="00696FA1">
      <w:pPr>
        <w:pStyle w:val="Telobesedila"/>
        <w:ind w:right="103"/>
        <w:jc w:val="both"/>
        <w:rPr>
          <w:rFonts w:cs="Arial"/>
          <w:sz w:val="22"/>
          <w:szCs w:val="22"/>
        </w:rPr>
      </w:pPr>
    </w:p>
    <w:p w:rsidR="00696FA1" w:rsidRPr="00F62C7F" w:rsidRDefault="00696FA1" w:rsidP="00696FA1">
      <w:pPr>
        <w:pStyle w:val="Telobesedila"/>
        <w:autoSpaceDE w:val="0"/>
        <w:autoSpaceDN w:val="0"/>
        <w:adjustRightInd w:val="0"/>
        <w:ind w:right="103"/>
        <w:jc w:val="both"/>
        <w:rPr>
          <w:rFonts w:cs="Arial"/>
          <w:sz w:val="22"/>
          <w:szCs w:val="22"/>
        </w:rPr>
      </w:pPr>
      <w:r w:rsidRPr="00F62C7F">
        <w:rPr>
          <w:rFonts w:cs="Arial"/>
          <w:sz w:val="22"/>
          <w:szCs w:val="22"/>
        </w:rPr>
        <w:t xml:space="preserve">Občinski svet Občine Kamnik podeljuje </w:t>
      </w:r>
      <w:r w:rsidRPr="00F62C7F">
        <w:rPr>
          <w:rFonts w:eastAsia="Arial" w:cs="Arial"/>
          <w:b/>
          <w:sz w:val="22"/>
          <w:szCs w:val="22"/>
        </w:rPr>
        <w:t>Kulturnemu društvu Tuhinj</w:t>
      </w:r>
      <w:r w:rsidRPr="00F62C7F">
        <w:rPr>
          <w:rFonts w:eastAsia="Arial" w:cs="Arial"/>
          <w:sz w:val="22"/>
          <w:szCs w:val="22"/>
        </w:rPr>
        <w:t xml:space="preserve"> </w:t>
      </w:r>
      <w:r w:rsidRPr="00F62C7F">
        <w:rPr>
          <w:rFonts w:cs="Arial"/>
          <w:b/>
          <w:sz w:val="22"/>
          <w:szCs w:val="22"/>
        </w:rPr>
        <w:t>srebrno priznanje Občine Kamnik</w:t>
      </w:r>
      <w:r w:rsidRPr="00F62C7F">
        <w:rPr>
          <w:rFonts w:eastAsia="Arial" w:cs="Arial"/>
          <w:sz w:val="22"/>
          <w:szCs w:val="22"/>
        </w:rPr>
        <w:t xml:space="preserve"> za več kot 70-letno uspešno in prizadevno delo na področju ljubiteljske kulture, ohranjanja etnološke dediščine in širjenja kulture med ljudmi. S svojimi gledališkimi nastopi doma, po Sloveniji in v tujini je pripomoglo tudi k prepoznavnosti občine Kamnik.</w:t>
      </w:r>
    </w:p>
    <w:p w:rsidR="00696FA1" w:rsidRPr="00F62C7F" w:rsidRDefault="00696FA1" w:rsidP="00696FA1">
      <w:pPr>
        <w:jc w:val="both"/>
        <w:rPr>
          <w:rFonts w:ascii="Arial" w:eastAsia="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Ljubiteljska kultura se je v Tuhinju že od nekdaj prenašala iz roda v rod, še posebej gledališka dejavnost. Že pred drugo svetovno vojno je v okviru gasilskega društva deloval prosvetni odsek – dramski krožek. Po vojni je leta 1947 začelo delovati Prosvetno društvo Tuhinj, ki je bilo v register društev vpisano leta 1952. Kasneje se je preimenovalo v Kulturno prosvetno društvo Tuhinj, decembra 2022 pa je minilo 22 let, odkar deluje pod imenom Kulturno društvo Tuhinj. </w:t>
      </w:r>
    </w:p>
    <w:p w:rsidR="00696FA1" w:rsidRPr="00F62C7F" w:rsidRDefault="00696FA1" w:rsidP="00696FA1">
      <w:pPr>
        <w:jc w:val="both"/>
        <w:rPr>
          <w:rFonts w:ascii="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V sedmih desetletjih se je zvrstilo mnogo prireditev, delovale so različne sekcije, kot zvezda stalnica pa je vedno sijala dramska skupina, ki je na oder postavila veliko gledaliških del in z njimi navduševala doma, pa tudi na gostovanjih po Sloveniji, v Srbiji, Avstriji, dvakrat pri Slovencih v Berlinu, največji zalogaj pa je bilo gostovanje v Argentini leta 2010. </w:t>
      </w:r>
    </w:p>
    <w:p w:rsidR="00696FA1" w:rsidRPr="00F62C7F" w:rsidRDefault="00696FA1" w:rsidP="00696FA1">
      <w:pPr>
        <w:jc w:val="both"/>
        <w:rPr>
          <w:rFonts w:ascii="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V preteklosti so na oder v sezoni postavili celo po dve gledališki predstavi – starejša in mlajša generacija, vsaka po eno. Dvorana na Lazah v Tuhinju je vedno pokala po šivih. Kljub pomanjkanju opreme in neprijaznim pogojem nikoli niso obupali, saj so se vedno našli srčni posamezniki, ki so želeli, da se kulturna dejavnost v kraju razvija in širi. Veliko truda in prostovoljnega dela so vložili v zadnjo prenovo dvorane, za kar gre zahvala tedanjemu vodstvu, članicam in članom upravnega odbora društva ter Občini Kamnik. Popolnoma prenovljeno dvorano z novimi garderobami in sanitarijami so slovesno predali namenu ob občinskem prazniku leta 2010. </w:t>
      </w:r>
    </w:p>
    <w:p w:rsidR="00696FA1" w:rsidRPr="00F62C7F" w:rsidRDefault="00696FA1" w:rsidP="00696FA1">
      <w:pPr>
        <w:jc w:val="both"/>
        <w:rPr>
          <w:rFonts w:ascii="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V dvorani Kulturnega doma na Lazah v Tuhinju so gostovale številne domače in tuje gledališke skupine, vrstili so se koncerti, organizirani so bili filmski večeri, potopisna predavanja, športne in druge dejavnosti. Članice in člani so radi sodelovali na različnih etnoloških prireditvah. Delo starejših je dalo zagon mladinski gledališki skupini in mladim ustvarjalkam in ustvarjalcem, ki so v društvo prinesli nov veter in nove dejavnosti, kot so lutkarstvo, ples, večer poezije na spletu, pustno rajanje za najmlajše. </w:t>
      </w:r>
    </w:p>
    <w:p w:rsidR="00696FA1" w:rsidRPr="00F62C7F" w:rsidRDefault="00696FA1" w:rsidP="00696FA1">
      <w:pPr>
        <w:jc w:val="both"/>
        <w:rPr>
          <w:rFonts w:ascii="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Društvo je vedno dobro sodelovalo s Krajevno skupnostjo Tuhinj in z Osnovno šolo Šmartno v Tuhinju – Podružnično šolo Zgornji Tuhinj. S skupnimi močmi so obogatili različne dogodke. V jubilejnem letu 2022 se je zvrstilo več prireditev, praznovanje 70-letnice pa zaključilo z bogatim štiridnevnim kulturnim programom v septembru. Ob tej priložnosti je bila izpolnjena dolgoletna želja članic in članov društva, da so izdali jubilejni zbornik z naslovom </w:t>
      </w:r>
      <w:r w:rsidRPr="00F62C7F">
        <w:rPr>
          <w:rFonts w:ascii="Arial" w:hAnsi="Arial" w:cs="Arial"/>
          <w:i/>
          <w:sz w:val="22"/>
          <w:szCs w:val="22"/>
        </w:rPr>
        <w:t>Spominska knjiga Kulturnega društva Tuhinj</w:t>
      </w:r>
      <w:r w:rsidRPr="00F62C7F">
        <w:rPr>
          <w:rFonts w:ascii="Arial" w:hAnsi="Arial" w:cs="Arial"/>
          <w:sz w:val="22"/>
          <w:szCs w:val="22"/>
        </w:rPr>
        <w:t xml:space="preserve"> s podnaslovom </w:t>
      </w:r>
      <w:r w:rsidRPr="00F62C7F">
        <w:rPr>
          <w:rFonts w:ascii="Arial" w:hAnsi="Arial" w:cs="Arial"/>
          <w:i/>
          <w:sz w:val="22"/>
          <w:szCs w:val="22"/>
        </w:rPr>
        <w:t xml:space="preserve">Kulturni utrinki v sliki in besedi ob 70-letnici društva: zbornik KD Tuhinj 1952–2022. </w:t>
      </w:r>
      <w:r w:rsidRPr="00F62C7F">
        <w:rPr>
          <w:rFonts w:ascii="Arial" w:hAnsi="Arial" w:cs="Arial"/>
          <w:sz w:val="22"/>
          <w:szCs w:val="22"/>
        </w:rPr>
        <w:t xml:space="preserve">Vse delo, razen tiskanja, so opravili z lastnimi močmi, tudi oblikovanje in prelom. Zbornik je izšel v 500 izvodih in ima 248 strani. </w:t>
      </w:r>
    </w:p>
    <w:p w:rsidR="00696FA1" w:rsidRPr="00F62C7F" w:rsidRDefault="00696FA1" w:rsidP="00696FA1">
      <w:pPr>
        <w:jc w:val="both"/>
        <w:rPr>
          <w:rFonts w:ascii="Arial" w:hAnsi="Arial" w:cs="Arial"/>
          <w:sz w:val="22"/>
          <w:szCs w:val="22"/>
        </w:rPr>
      </w:pPr>
    </w:p>
    <w:p w:rsidR="00696FA1" w:rsidRPr="00F62C7F" w:rsidRDefault="00696FA1" w:rsidP="00696FA1">
      <w:pPr>
        <w:jc w:val="both"/>
        <w:rPr>
          <w:rFonts w:ascii="Arial" w:hAnsi="Arial" w:cs="Arial"/>
          <w:sz w:val="22"/>
          <w:szCs w:val="22"/>
        </w:rPr>
      </w:pPr>
      <w:r w:rsidRPr="00F62C7F">
        <w:rPr>
          <w:rFonts w:ascii="Arial" w:hAnsi="Arial" w:cs="Arial"/>
          <w:sz w:val="22"/>
          <w:szCs w:val="22"/>
        </w:rPr>
        <w:t xml:space="preserve">Brane Vrankar, predsednik Kulturnega društva Tuhinj, je v zborniku zapisal: </w:t>
      </w:r>
      <w:r w:rsidRPr="00F62C7F">
        <w:rPr>
          <w:rFonts w:ascii="Arial" w:hAnsi="Arial" w:cs="Arial"/>
          <w:i/>
          <w:sz w:val="22"/>
          <w:szCs w:val="22"/>
        </w:rPr>
        <w:t xml:space="preserve">»Človek še vedno hrepeni po lepem in Tuhinj je še vedno zibelka naklonjenosti, ki vztrajno spodbuja, radovedno spremlja in navdušeno pozdravlja amatersko umetniško ustvarjanje vseh vrst in oblik. </w:t>
      </w:r>
      <w:r w:rsidRPr="00F62C7F">
        <w:rPr>
          <w:rFonts w:ascii="Arial" w:hAnsi="Arial" w:cs="Arial"/>
          <w:i/>
          <w:sz w:val="22"/>
          <w:szCs w:val="22"/>
        </w:rPr>
        <w:lastRenderedPageBreak/>
        <w:t>Predvsem seveda gledališko, vendar je bila tudi pesem vedno prisotna in obenem je bil vedno prostor tudi za kaj novega.«</w:t>
      </w:r>
      <w:r w:rsidRPr="00F62C7F">
        <w:rPr>
          <w:rFonts w:ascii="Arial" w:hAnsi="Arial" w:cs="Arial"/>
          <w:sz w:val="22"/>
          <w:szCs w:val="22"/>
        </w:rPr>
        <w:t xml:space="preserve"> </w:t>
      </w:r>
    </w:p>
    <w:p w:rsidR="00696FA1" w:rsidRPr="00F62C7F" w:rsidRDefault="00696FA1" w:rsidP="00696FA1">
      <w:pPr>
        <w:jc w:val="both"/>
        <w:rPr>
          <w:rFonts w:ascii="Arial" w:hAnsi="Arial" w:cs="Arial"/>
          <w:sz w:val="22"/>
          <w:szCs w:val="22"/>
        </w:rPr>
      </w:pPr>
    </w:p>
    <w:p w:rsidR="00696FA1" w:rsidRDefault="00696FA1" w:rsidP="00696FA1">
      <w:pPr>
        <w:jc w:val="both"/>
        <w:rPr>
          <w:rFonts w:ascii="Arial" w:hAnsi="Arial" w:cs="Arial"/>
          <w:sz w:val="22"/>
          <w:szCs w:val="22"/>
        </w:rPr>
      </w:pPr>
      <w:r w:rsidRPr="00F62C7F">
        <w:rPr>
          <w:rFonts w:ascii="Arial" w:hAnsi="Arial" w:cs="Arial"/>
          <w:sz w:val="22"/>
          <w:szCs w:val="22"/>
        </w:rPr>
        <w:t>Kulturno društvo Tuhinj je stopilo v 71. leto uradnega delovanja. Pri tem ne gre zanemariti besed urednice zbornika Ive Bajde, da so pomembno vlogo odigrali prvi akterji, iz česar se je rodila ustvarjalnost kasnejših generacij. Občinsko priznanje Kulturnemu društvu Tuhinj je zahvala za dolgoletno uspešno delo in hkrati spodbuda mladim, da to delo nadaljujejo in nadgrajujejo.</w:t>
      </w:r>
    </w:p>
    <w:p w:rsidR="00696FA1" w:rsidRDefault="00696FA1" w:rsidP="00696FA1">
      <w:pPr>
        <w:jc w:val="both"/>
        <w:rPr>
          <w:rFonts w:ascii="Arial" w:hAnsi="Arial" w:cs="Arial"/>
          <w:sz w:val="22"/>
          <w:szCs w:val="22"/>
        </w:rPr>
      </w:pPr>
    </w:p>
    <w:p w:rsidR="00D5672F" w:rsidRPr="00696FA1" w:rsidRDefault="00D5672F" w:rsidP="00696FA1">
      <w:bookmarkStart w:id="0" w:name="_GoBack"/>
      <w:bookmarkEnd w:id="0"/>
    </w:p>
    <w:sectPr w:rsidR="00D5672F" w:rsidRPr="00696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696FA1"/>
    <w:rsid w:val="009675EF"/>
    <w:rsid w:val="00AF2599"/>
    <w:rsid w:val="00D5672F"/>
    <w:rsid w:val="00E077A7"/>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2023-03-08T13:14:00Z</dcterms:created>
  <dcterms:modified xsi:type="dcterms:W3CDTF">2023-03-08T13:14:00Z</dcterms:modified>
</cp:coreProperties>
</file>